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E56" w:rsidRPr="0072051F" w:rsidRDefault="009E7E56" w:rsidP="009E7E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051F">
        <w:rPr>
          <w:rFonts w:ascii="Times New Roman" w:hAnsi="Times New Roman" w:cs="Times New Roman"/>
          <w:b/>
          <w:sz w:val="32"/>
          <w:szCs w:val="32"/>
        </w:rPr>
        <w:t xml:space="preserve">ТЕРРИТОРИАЛЬНАЯ ИЗБИРАТЕЛЬНАЯ КОМИССИЯ </w:t>
      </w:r>
    </w:p>
    <w:p w:rsidR="009E7E56" w:rsidRPr="0072051F" w:rsidRDefault="009E7E56" w:rsidP="009E7E5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2051F">
        <w:rPr>
          <w:rFonts w:ascii="Times New Roman" w:hAnsi="Times New Roman" w:cs="Times New Roman"/>
          <w:b/>
          <w:sz w:val="32"/>
          <w:szCs w:val="32"/>
        </w:rPr>
        <w:t>УЛЬЧСКОГО РАЙОНА</w:t>
      </w:r>
      <w:r w:rsidR="0072051F" w:rsidRPr="0072051F">
        <w:rPr>
          <w:rFonts w:ascii="Times New Roman" w:hAnsi="Times New Roman" w:cs="Times New Roman"/>
          <w:b/>
          <w:sz w:val="32"/>
          <w:szCs w:val="32"/>
        </w:rPr>
        <w:t xml:space="preserve"> ХАБАРОВСКОГО КРАЯ</w:t>
      </w:r>
    </w:p>
    <w:p w:rsidR="009E7E56" w:rsidRPr="0072051F" w:rsidRDefault="009E7E56" w:rsidP="009E7E56">
      <w:pPr>
        <w:rPr>
          <w:rFonts w:ascii="Times New Roman" w:hAnsi="Times New Roman" w:cs="Times New Roman"/>
          <w:sz w:val="32"/>
          <w:szCs w:val="32"/>
        </w:rPr>
      </w:pPr>
    </w:p>
    <w:p w:rsidR="009E7E56" w:rsidRPr="001A17DD" w:rsidRDefault="009E7E56" w:rsidP="009E7E56">
      <w:pPr>
        <w:tabs>
          <w:tab w:val="left" w:pos="421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7D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7E56" w:rsidRDefault="009E7E56" w:rsidP="009E7E56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июня 2014 года                                                              </w:t>
      </w:r>
      <w:r w:rsidR="007532BC">
        <w:rPr>
          <w:rFonts w:ascii="Times New Roman" w:hAnsi="Times New Roman" w:cs="Times New Roman"/>
          <w:sz w:val="28"/>
          <w:szCs w:val="28"/>
        </w:rPr>
        <w:t xml:space="preserve">                           №182</w:t>
      </w:r>
    </w:p>
    <w:p w:rsidR="009E7E56" w:rsidRDefault="009E7E56" w:rsidP="009E7E56">
      <w:pPr>
        <w:tabs>
          <w:tab w:val="left" w:pos="421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Богородское</w:t>
      </w:r>
    </w:p>
    <w:p w:rsidR="009E7E56" w:rsidRDefault="009E7E56" w:rsidP="009E7E56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1E54" w:rsidRDefault="00581E54" w:rsidP="00581E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О графике работы </w:t>
      </w:r>
      <w:r w:rsidR="009E7E56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территориальной избирательной комиссии Ульчского района </w:t>
      </w:r>
      <w:r w:rsidR="00C77294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 xml:space="preserve">и участковых избирательных комиссий Ульчского муниципального района </w:t>
      </w:r>
      <w:r w:rsidRPr="009C1FA3">
        <w:rPr>
          <w:rFonts w:ascii="Times New Roman" w:eastAsia="Times New Roman" w:hAnsi="Times New Roman" w:cs="Times New Roman"/>
          <w:b/>
          <w:bCs/>
          <w:color w:val="030303"/>
          <w:sz w:val="28"/>
          <w:szCs w:val="28"/>
          <w:lang w:eastAsia="ru-RU"/>
        </w:rPr>
        <w:t>в период подготовки и проведения выборов депутатов Законодательной Думы Хабаровского края шестого созыва</w:t>
      </w:r>
    </w:p>
    <w:p w:rsidR="00C77294" w:rsidRPr="009C1FA3" w:rsidRDefault="00C77294" w:rsidP="00581E5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4E5882"/>
          <w:sz w:val="28"/>
          <w:szCs w:val="28"/>
          <w:lang w:eastAsia="ru-RU"/>
        </w:rPr>
      </w:pPr>
    </w:p>
    <w:p w:rsidR="00B40F01" w:rsidRDefault="00581E54" w:rsidP="00C3004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В связи с подготовкой и проведением 14 сентября 2014 года выборов депутатов Законодательной Думы Хабаровского края шестого созыва, в соответствии </w:t>
      </w:r>
      <w:r w:rsidR="000349DE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 постановлением Избирательной комиссии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Хабаровского края </w:t>
      </w:r>
      <w:r w:rsidR="000349DE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от 20 мая 2014 года</w:t>
      </w:r>
      <w:r w:rsidR="000349DE"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 № 105/887-6</w:t>
      </w:r>
      <w:r w:rsidR="00C3004C" w:rsidRPr="00C300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территориальная избирательная комиссия Ульчского района </w:t>
      </w:r>
    </w:p>
    <w:p w:rsidR="00C3004C" w:rsidRPr="00C3004C" w:rsidRDefault="00C3004C" w:rsidP="00B40F0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C3004C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</w:p>
    <w:p w:rsidR="008E1CF0" w:rsidRDefault="00581E54" w:rsidP="008E1CF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1. </w:t>
      </w:r>
      <w:r w:rsidR="00C103B7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Территориальной избирательной комиссии Ульчского района п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риступить к работе по подготовке и проведению выборов депутатов Законодательной Думы Хабаровского края шестого созыва с 11 июня 2014 года.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br/>
        <w:t xml:space="preserve">   </w:t>
      </w:r>
      <w:r w:rsidR="008E1CF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2. Установить следующий график работы с 11 июня</w:t>
      </w:r>
      <w:r w:rsidR="008E1CF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2014 года по 13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сентября 2014 года: </w:t>
      </w:r>
    </w:p>
    <w:p w:rsidR="00306A97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 в рабочие дни (понедельник - пятница) с 10.00 часов до 19.00 часов, обеденный перерыв с 14.00 часов до 15.00 </w:t>
      </w:r>
      <w:r w:rsidR="00306A97"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часов;  </w:t>
      </w:r>
    </w:p>
    <w:p w:rsidR="00B76366" w:rsidRDefault="00B76366" w:rsidP="00306A9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</w:r>
      <w:r w:rsidR="00581E54"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 в праздничные и выходные дни (суббота, воскресенье) – с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10.00 часов до 18.00 часов.</w:t>
      </w:r>
    </w:p>
    <w:p w:rsidR="00694576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3. Участковым избирательным комиссиям </w:t>
      </w:r>
      <w:r w:rsidR="00C103B7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Ульчского муниципального района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приступить к работе по подготовке и проведению выборов депутатов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lastRenderedPageBreak/>
        <w:t>Законодательной Думы Хабаровского края шестого созыва с 01 сентября 2014 года, а для проведения досрочного голосования в труднодоступных и отдаленных местно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стях с 24 августа 2014 года.</w:t>
      </w:r>
    </w:p>
    <w:p w:rsidR="00694576" w:rsidRDefault="00C103B7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4. У</w:t>
      </w:r>
      <w:r w:rsidR="00581E54"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становить график работы участковых избирательных комиссий в рабочие и выходные дни с 10.00 часов до 19.00 часов с перерывом на обед с 14.00 часов до 1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5.00 часов.</w:t>
      </w:r>
    </w:p>
    <w:p w:rsidR="00694576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5. Установить, помимо ежедневного графика работы, предусмотренного пунктами 2 и 4 настоящего постановления, следующий график работы избирательных комиссий для обеспечения досрочного голосования избирателей, которые в день голосования (14 сентября 2014 года) по уважительным причинам будут отсутствовать по месту жительства и не смогут прибыть 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в помещение для голосования:</w:t>
      </w:r>
    </w:p>
    <w:p w:rsidR="00694576" w:rsidRDefault="00694576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- в территориальной избирательной комиссии Ульчского района</w:t>
      </w:r>
      <w:r w:rsidR="00581E54"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с 3 сентября 2014 года по 9 сентября 2014 года ежедневно, включая выходные дни, с</w:t>
      </w:r>
      <w:r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16.00 часов до 20.00 часов.</w:t>
      </w:r>
    </w:p>
    <w:p w:rsidR="00694576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- в участковых избирательных комиссиях 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Ульчского муниципального района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с 10 сентября 2014 года по 13 сентября 2014 года с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16.00 часов до 20.00 часов.</w:t>
      </w:r>
    </w:p>
    <w:p w:rsidR="00694576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6. Направить настоящее постановление в 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участковые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избирательные комиссии </w:t>
      </w:r>
      <w:r w:rsidR="00694576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Ульчского муниципального района.</w:t>
      </w:r>
    </w:p>
    <w:p w:rsidR="00AA3633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7. Опубликовать настоящее постановление в </w:t>
      </w:r>
      <w:r w:rsidR="00AA363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районной общественно-информационной газете «Амурский маяк»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и разместить на официальном сайте</w:t>
      </w:r>
      <w:r w:rsidR="00AA363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администрации Ульчского муниципального района.</w:t>
      </w:r>
    </w:p>
    <w:p w:rsidR="00581E54" w:rsidRPr="009C1FA3" w:rsidRDefault="00581E54" w:rsidP="00B7636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4E5882"/>
          <w:sz w:val="28"/>
          <w:szCs w:val="28"/>
          <w:lang w:eastAsia="ru-RU"/>
        </w:rPr>
      </w:pP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8. График работы избирательных комиссий по обеспечению досрочного голосования избирателей, которые в день голосования (14 сентября 2014 года) по уважительным причинам будут отсутствовать по месту жительства и не смогут прибыть в помещение для голосования, предусмотренный пунктом 5 настоящего постановления опубликовать в 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районной общественно-информационной газете «Амурский маяк», 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а также разместить на официальном сайте</w:t>
      </w:r>
      <w:r w:rsidR="00436372" w:rsidRP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администрации Ульчского муниципального района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</w:t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br/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lastRenderedPageBreak/>
        <w:t xml:space="preserve">   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ab/>
      </w:r>
      <w:r w:rsidRPr="009C1FA3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9. Контроль за выполнением настоящего постановления возложить на </w:t>
      </w:r>
      <w:r w:rsidR="003B57E5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заместителя председателя 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территориальной избирательной комиссии Ульчского района</w:t>
      </w:r>
      <w:r w:rsidR="00CD52A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Бровко Н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.</w:t>
      </w:r>
      <w:r w:rsidR="00CD52A0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>И.</w:t>
      </w:r>
      <w:r w:rsidR="00436372">
        <w:rPr>
          <w:rFonts w:ascii="Times New Roman" w:eastAsia="Times New Roman" w:hAnsi="Times New Roman" w:cs="Times New Roman"/>
          <w:color w:val="030303"/>
          <w:sz w:val="28"/>
          <w:szCs w:val="28"/>
          <w:lang w:eastAsia="ru-RU"/>
        </w:rPr>
        <w:t xml:space="preserve"> </w:t>
      </w:r>
    </w:p>
    <w:p w:rsidR="00581E54" w:rsidRPr="009C1FA3" w:rsidRDefault="00581E54" w:rsidP="00581E54">
      <w:pPr>
        <w:spacing w:after="0" w:line="240" w:lineRule="auto"/>
        <w:rPr>
          <w:rFonts w:ascii="Times New Roman" w:eastAsia="Times New Roman" w:hAnsi="Times New Roman" w:cs="Times New Roman"/>
          <w:color w:val="4E5882"/>
          <w:sz w:val="28"/>
          <w:szCs w:val="28"/>
          <w:lang w:eastAsia="ru-RU"/>
        </w:rPr>
      </w:pPr>
    </w:p>
    <w:p w:rsidR="00436372" w:rsidRPr="009C1FA3" w:rsidRDefault="00581E54" w:rsidP="00581E54">
      <w:pPr>
        <w:rPr>
          <w:rFonts w:ascii="Times New Roman" w:hAnsi="Times New Roman" w:cs="Times New Roman"/>
        </w:rPr>
      </w:pPr>
      <w:r w:rsidRPr="009C1F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95"/>
        <w:gridCol w:w="4660"/>
      </w:tblGrid>
      <w:tr w:rsidR="00436372" w:rsidRPr="00436372" w:rsidTr="00927952"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436372" w:rsidRP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</w:p>
          <w:p w:rsid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Председатель</w:t>
            </w:r>
          </w:p>
          <w:p w:rsidR="00436372" w:rsidRP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территориальной избирательной комиссии Ульчского района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372" w:rsidRPr="00436372" w:rsidRDefault="00436372" w:rsidP="00436372">
            <w:pPr>
              <w:tabs>
                <w:tab w:val="left" w:pos="269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Иващук</w:t>
            </w:r>
          </w:p>
        </w:tc>
      </w:tr>
      <w:tr w:rsidR="00436372" w:rsidRPr="00436372" w:rsidTr="00927952">
        <w:trPr>
          <w:trHeight w:val="80"/>
        </w:trPr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436372" w:rsidRP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372" w:rsidRPr="00436372" w:rsidRDefault="00436372" w:rsidP="00436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36372" w:rsidRPr="00436372" w:rsidTr="00927952">
        <w:tc>
          <w:tcPr>
            <w:tcW w:w="4791" w:type="dxa"/>
            <w:tcBorders>
              <w:top w:val="nil"/>
              <w:left w:val="nil"/>
              <w:bottom w:val="nil"/>
              <w:right w:val="nil"/>
            </w:tcBorders>
          </w:tcPr>
          <w:p w:rsid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36372" w:rsidRPr="00436372" w:rsidRDefault="00436372" w:rsidP="00436372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Секретарь</w:t>
            </w:r>
            <w:r w:rsidRPr="0043637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 территориальной избирательной комиссии Ульчского района 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372" w:rsidRPr="00436372" w:rsidRDefault="00436372" w:rsidP="00436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Пермякова</w:t>
            </w:r>
            <w:proofErr w:type="spellEnd"/>
            <w:r w:rsidRPr="004363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9E374D" w:rsidRPr="009C1FA3" w:rsidRDefault="009E374D" w:rsidP="00581E54">
      <w:pPr>
        <w:rPr>
          <w:rFonts w:ascii="Times New Roman" w:hAnsi="Times New Roman" w:cs="Times New Roman"/>
        </w:rPr>
      </w:pPr>
    </w:p>
    <w:sectPr w:rsidR="009E374D" w:rsidRPr="009C1FA3" w:rsidSect="00D17E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1B" w:rsidRDefault="0011491B" w:rsidP="00D17EFC">
      <w:pPr>
        <w:spacing w:after="0" w:line="240" w:lineRule="auto"/>
      </w:pPr>
      <w:r>
        <w:separator/>
      </w:r>
    </w:p>
  </w:endnote>
  <w:endnote w:type="continuationSeparator" w:id="0">
    <w:p w:rsidR="0011491B" w:rsidRDefault="0011491B" w:rsidP="00D17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FC" w:rsidRDefault="00D17E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FC" w:rsidRDefault="00D17E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FC" w:rsidRDefault="00D17E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1B" w:rsidRDefault="0011491B" w:rsidP="00D17EFC">
      <w:pPr>
        <w:spacing w:after="0" w:line="240" w:lineRule="auto"/>
      </w:pPr>
      <w:r>
        <w:separator/>
      </w:r>
    </w:p>
  </w:footnote>
  <w:footnote w:type="continuationSeparator" w:id="0">
    <w:p w:rsidR="0011491B" w:rsidRDefault="0011491B" w:rsidP="00D17E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FC" w:rsidRDefault="00D17E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022314"/>
      <w:docPartObj>
        <w:docPartGallery w:val="Page Numbers (Top of Page)"/>
        <w:docPartUnique/>
      </w:docPartObj>
    </w:sdtPr>
    <w:sdtContent>
      <w:p w:rsidR="00D17EFC" w:rsidRDefault="00D17E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17EFC" w:rsidRDefault="00D17E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EFC" w:rsidRDefault="00D17EFC">
    <w:pPr>
      <w:pStyle w:val="a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F2"/>
    <w:rsid w:val="000349DE"/>
    <w:rsid w:val="0011491B"/>
    <w:rsid w:val="00277FEE"/>
    <w:rsid w:val="00306A97"/>
    <w:rsid w:val="003B57E5"/>
    <w:rsid w:val="0041311A"/>
    <w:rsid w:val="00436372"/>
    <w:rsid w:val="00581E54"/>
    <w:rsid w:val="00694576"/>
    <w:rsid w:val="0072051F"/>
    <w:rsid w:val="007532BC"/>
    <w:rsid w:val="007E45EC"/>
    <w:rsid w:val="008E1CF0"/>
    <w:rsid w:val="009B22F2"/>
    <w:rsid w:val="009C1FA3"/>
    <w:rsid w:val="009E374D"/>
    <w:rsid w:val="009E7E56"/>
    <w:rsid w:val="00AA3633"/>
    <w:rsid w:val="00B40F01"/>
    <w:rsid w:val="00B76366"/>
    <w:rsid w:val="00C103B7"/>
    <w:rsid w:val="00C3004C"/>
    <w:rsid w:val="00C77294"/>
    <w:rsid w:val="00CD52A0"/>
    <w:rsid w:val="00D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4928FD-7A33-4CD9-92C9-0036B0931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7EFC"/>
  </w:style>
  <w:style w:type="paragraph" w:styleId="a5">
    <w:name w:val="footer"/>
    <w:basedOn w:val="a"/>
    <w:link w:val="a6"/>
    <w:uiPriority w:val="99"/>
    <w:unhideWhenUsed/>
    <w:rsid w:val="00D17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2014-06-08T22:52:00Z</dcterms:created>
  <dcterms:modified xsi:type="dcterms:W3CDTF">2014-06-11T03:31:00Z</dcterms:modified>
</cp:coreProperties>
</file>